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PLASTLAB S.C.A.R.L.</w:t>
            </w:r>
          </w:p>
          <w:p w:rsidR="00333CE2" w:rsidRDefault="00333CE2" w:rsidP="004076C8">
            <w:pPr>
              <w:pStyle w:val="NormaleWeb"/>
              <w:spacing w:before="0" w:beforeAutospacing="0" w:after="0" w:afterAutospacing="0"/>
              <w:rPr>
                <w:b/>
                <w:bCs/>
              </w:rPr>
            </w:pPr>
            <w:r w:rsidRPr="00CC5F57">
              <w:rPr>
                <w:b/>
                <w:bCs/>
              </w:rPr>
              <w:t>VIA DELL ARTIGIANATO 2, ORBASSANO, Torino, 10043,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DR.SSA IMMA DEL GROSSO imma.delgrosso@plastlab.it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PLASTLAB S.C.A.R.L.</w:t>
            </w:r>
          </w:p>
          <w:p w:rsidR="003C5984" w:rsidRDefault="003C5984" w:rsidP="003C5984">
            <w:pPr>
              <w:pStyle w:val="NormaleWeb"/>
              <w:spacing w:before="0" w:beforeAutospacing="0" w:after="0" w:afterAutospacing="0"/>
            </w:pPr>
            <w:r>
              <w:t>VIA DELL ARTIGIANATO 2, ORBASSANO, Torino, 10043,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DR.SSA IMMA DEL GROSSO imma.delgrosso@plastlab.it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04/11/2024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04/11/2024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04/12/2024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€ 1000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€ 1000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