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VIP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il Change Management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