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Corso:Aggiornamenti normativi del settore autotrasportatori ID 79616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