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RLS-7-2024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RLS MAGGIO 2025 PROVA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