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AV4/209/23A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Sistemi di misurazione dell'impatto ambientale - id. 3409230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