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EIDOS DI STEFANO BROCCO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BROCCO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