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e strategie sostenibili per ridurre l'impatto ambientale - id. 3444834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VIBUR SRL - via dell'industria 26-28, Chieri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VIBUR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