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VEZZOLI ANDREA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Gassino Bardassano 49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Gassino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FUPI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del servizio orientato al cliente: tra innovazione e sostenibilità - Ed.2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