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1-2024 Formazione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