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A.N.A. GRUPPO ALPINI SETTIMO TORINESE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IANNONE MARIO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