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RLS - abc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28/08/2023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