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REBUFFO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MENTANA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10024 MONALIERI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222-S1216 G.R. 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Corso:11. Gestire l'ambiente di lavoro in sicurezza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