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avanzate di additive manufacturing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