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NUOVA CARROZZERIA SANFILIPPO SNC</w:t>
            </w:r>
          </w:p>
          <w:p w:rsidR="00333CE2" w:rsidRDefault="00333CE2" w:rsidP="004076C8">
            <w:pPr>
              <w:pStyle w:val="NormaleWeb"/>
              <w:spacing w:before="0" w:beforeAutospacing="0" w:after="0" w:afterAutospacing="0"/>
              <w:rPr>
                <w:b/>
                <w:bCs/>
              </w:rPr>
            </w:pPr>
            <w:r w:rsidRPr="00CC5F57">
              <w:rPr>
                <w:b/>
                <w:bCs/>
              </w:rPr>
              <w:t>VIA LEINI' 35/A,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BARBARA (SEGRETARIA)</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NUOVA CARROZZERIA SANFILIPPO SNC</w:t>
            </w:r>
          </w:p>
          <w:p w:rsidR="003C5984" w:rsidRDefault="003C5984" w:rsidP="003C5984">
            <w:pPr>
              <w:pStyle w:val="NormaleWeb"/>
              <w:spacing w:before="0" w:beforeAutospacing="0" w:after="0" w:afterAutospacing="0"/>
            </w:pPr>
            <w:r>
              <w:t>VIA LEINI' 35/A,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BARBARA (SEGRETARIA)</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15/11/2024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15/11/2024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€ 1900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€ 1900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