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RSDL-3-2024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RSPP DL (Rischio Basso)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 + FAD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STUDIO CASTIGLIONESE S.A.S. DI MARIA ZBERCIA &amp; 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