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Tortona 27, 20144,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ALFARANO GABRIELE PIO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FERKY MASOUD MAKARYOUS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HSSINE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LENO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PAOLA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DIMARZO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DIMARZO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MACCHIONE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MODICA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RECCHIA MARTINA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RICCIO GERARDO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