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2953986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CSR Strategy e gestione delle risorse umane. Un approccio innovativo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04/09/2023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