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AVI/011/22D COD1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Marketing Automation: caratteristiche SEO - ID. 2864391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Aula virtuale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Bergamini Sergio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Dalla Costa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Tantaro Giulio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