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11/12/2024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CENTO11 S.R.L.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Arch. Corda Carlo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CENTO11 S.R.L.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Arch. Corda Carlo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11/12/2024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CENTO11 S.R.L.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(CENTO11 S.R.L.)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750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