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PICCINOCCHI PASQUALE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