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01-2024 Formazione Utilizzo dei Diisocianati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Boca SRL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24/01/2024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