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DL (Rischio Basso)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STUDIO CASTIGLIONESE S.A.S. DI MARIA ZBERCIA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