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Formazione/aggiornamento antincendio Livello 2 - Lincotek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