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1-2024 Formazione Utilizzo dei Diisocia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