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Marketing Automation: caratteristiche SEO - ID. 2864390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