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CORE VALUE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DI SANTO NADIA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