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LAVORATORI RISCHIO AL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