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07/10/2023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EPOEXPRESS 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logistica e trasporti in azienda ID 87671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12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07/10/2023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